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3DB089F3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</w:t>
      </w:r>
      <w:r w:rsidR="0026069C">
        <w:rPr>
          <w:rFonts w:ascii="Times New Roman" w:eastAsia="Calibri" w:hAnsi="Times New Roman" w:cs="Times New Roman"/>
          <w:sz w:val="24"/>
          <w:szCs w:val="24"/>
        </w:rPr>
        <w:t>, kiekvienai pirkimo</w:t>
      </w:r>
      <w:r w:rsidR="00046DCC">
        <w:rPr>
          <w:rFonts w:ascii="Times New Roman" w:eastAsia="Calibri" w:hAnsi="Times New Roman" w:cs="Times New Roman"/>
          <w:sz w:val="24"/>
          <w:szCs w:val="24"/>
        </w:rPr>
        <w:t xml:space="preserve"> objekto </w:t>
      </w:r>
      <w:r w:rsidR="0026069C">
        <w:rPr>
          <w:rFonts w:ascii="Times New Roman" w:eastAsia="Calibri" w:hAnsi="Times New Roman" w:cs="Times New Roman"/>
          <w:sz w:val="24"/>
          <w:szCs w:val="24"/>
        </w:rPr>
        <w:t>daliai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išrenka pagal tiekėjo pasiūlyme nurodytą kainą, kuri turi būti apskaičiuota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 taip,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kaip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nurodyta Pirkimo sąlygų 6 priede „Pasiūlymo forma</w:t>
      </w:r>
      <w:r w:rsidRPr="002B7F74">
        <w:rPr>
          <w:rFonts w:ascii="Times New Roman" w:eastAsia="Calibri" w:hAnsi="Times New Roman" w:cs="Times New Roman"/>
          <w:sz w:val="24"/>
          <w:szCs w:val="24"/>
        </w:rPr>
        <w:t>“.</w:t>
      </w:r>
    </w:p>
    <w:p w14:paraId="44129FE5" w14:textId="7E978558" w:rsidR="002B7F74" w:rsidRPr="002B7F74" w:rsidRDefault="00437F87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D7B6A">
        <w:rPr>
          <w:rFonts w:ascii="Times New Roman" w:hAnsi="Times New Roman" w:cs="Times New Roman"/>
          <w:sz w:val="24"/>
          <w:szCs w:val="24"/>
        </w:rPr>
        <w:t>Tiekėjų pasiūlymuose nurodytos kainos bus vertinamos ir lyginamos su visais mokesčiais, įskaitant PVM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8CE471" w14:textId="3438D498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Pasiūlymai </w:t>
      </w:r>
      <w:r w:rsidR="00B23757">
        <w:rPr>
          <w:rFonts w:ascii="Times New Roman" w:hAnsi="Times New Roman" w:cs="Times New Roman"/>
          <w:bCs/>
          <w:sz w:val="24"/>
          <w:szCs w:val="24"/>
        </w:rPr>
        <w:t xml:space="preserve">kiekvienai pirkimo objekto daliai </w:t>
      </w: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pasiūlymų eilėje surašomi ekonominio naudingumo mažėjimo tvarka, t. y. pasiūlytų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kainų didėjimo tvarka. Laimėtoju bus nustatomas tiekėjas, esantis pasiūlymų eilės pirmoje vietoje</w:t>
      </w:r>
      <w:r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 w16cid:durableId="24353198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8BF"/>
    <w:rsid w:val="00046DCC"/>
    <w:rsid w:val="00051930"/>
    <w:rsid w:val="0014113D"/>
    <w:rsid w:val="00190FC4"/>
    <w:rsid w:val="001E7AAB"/>
    <w:rsid w:val="002148D8"/>
    <w:rsid w:val="0024041F"/>
    <w:rsid w:val="00250B67"/>
    <w:rsid w:val="0026069C"/>
    <w:rsid w:val="002B66EF"/>
    <w:rsid w:val="002B7F74"/>
    <w:rsid w:val="0035319C"/>
    <w:rsid w:val="00437F87"/>
    <w:rsid w:val="00453A86"/>
    <w:rsid w:val="004971EC"/>
    <w:rsid w:val="005A2822"/>
    <w:rsid w:val="005E01B0"/>
    <w:rsid w:val="00696907"/>
    <w:rsid w:val="006A7398"/>
    <w:rsid w:val="007D4C44"/>
    <w:rsid w:val="007D6E0E"/>
    <w:rsid w:val="008371BE"/>
    <w:rsid w:val="00926029"/>
    <w:rsid w:val="00930F4C"/>
    <w:rsid w:val="00981984"/>
    <w:rsid w:val="00A2145F"/>
    <w:rsid w:val="00A411F2"/>
    <w:rsid w:val="00A83932"/>
    <w:rsid w:val="00AD6F9F"/>
    <w:rsid w:val="00AE0914"/>
    <w:rsid w:val="00B23757"/>
    <w:rsid w:val="00B46185"/>
    <w:rsid w:val="00B82B16"/>
    <w:rsid w:val="00B84A8E"/>
    <w:rsid w:val="00C53E38"/>
    <w:rsid w:val="00D408F7"/>
    <w:rsid w:val="00D4109C"/>
    <w:rsid w:val="00D91313"/>
    <w:rsid w:val="00F642FA"/>
    <w:rsid w:val="00FA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AB30EF-75DA-4EF5-8883-26AFEAE6EA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 Zinevičienė</cp:lastModifiedBy>
  <cp:revision>2</cp:revision>
  <dcterms:created xsi:type="dcterms:W3CDTF">2026-04-17T11:15:00Z</dcterms:created>
  <dcterms:modified xsi:type="dcterms:W3CDTF">2026-04-17T11:15:00Z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